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ED9A" w14:textId="239A3991" w:rsidR="00DA7796" w:rsidRPr="00DA7796" w:rsidRDefault="00DA7796" w:rsidP="00DA7796">
      <w:pPr>
        <w:pStyle w:val="Heading1"/>
        <w:rPr>
          <w:rFonts w:eastAsiaTheme="minorHAnsi" w:cstheme="minorBidi"/>
          <w:color w:val="auto"/>
          <w:sz w:val="24"/>
          <w:szCs w:val="24"/>
        </w:rPr>
      </w:pPr>
      <w:r w:rsidRPr="00DA7796">
        <w:t xml:space="preserve">Mental Health and Wellbeing Support Services available. </w:t>
      </w:r>
    </w:p>
    <w:p w14:paraId="03198307" w14:textId="7E329044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>
        <w:rPr>
          <w:rFonts w:eastAsia="Times New Roman" w:cs="Open Sans"/>
          <w:color w:val="333333"/>
          <w:kern w:val="0"/>
          <w:lang w:eastAsia="en-AU"/>
          <w14:ligatures w14:val="none"/>
        </w:rPr>
        <w:t>The following organisations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 provide support and education for people with mental illness and their families and carers throughout Australia.</w:t>
      </w:r>
      <w:r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 This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 information </w:t>
      </w:r>
      <w:r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is also available 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in a poster: </w:t>
      </w:r>
      <w:hyperlink r:id="rId5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24/7 Men</w:t>
        </w:r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t</w:t>
        </w:r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al health helplines</w:t>
        </w:r>
      </w:hyperlink>
    </w:p>
    <w:p w14:paraId="04C44557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For people who need support with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depression, anxiety or suicidal thoughts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:</w:t>
      </w:r>
    </w:p>
    <w:p w14:paraId="78A4CB02" w14:textId="77777777" w:rsidR="00DA7796" w:rsidRPr="00DA7796" w:rsidRDefault="00DA7796" w:rsidP="00DA7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6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Lifeline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24-hour crisis counselling, support groups and suicide prevention services.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13 11 14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, </w:t>
      </w:r>
      <w:hyperlink r:id="rId7" w:tgtFrame="_blank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text 0477 13 11 14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or </w:t>
      </w:r>
      <w:hyperlink r:id="rId8" w:tgtFrame="_blank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chat online.</w:t>
        </w:r>
      </w:hyperlink>
    </w:p>
    <w:p w14:paraId="650D0998" w14:textId="77777777" w:rsidR="00DA7796" w:rsidRPr="00DA7796" w:rsidRDefault="00DA7796" w:rsidP="00DA7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9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Suicide Call Back Service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24/7 support if you or someone you know is feeling suicidal.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1300 659 467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40360348" w14:textId="77777777" w:rsidR="00DA7796" w:rsidRPr="00DA7796" w:rsidRDefault="00DA7796" w:rsidP="00DA7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0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Beyond Blue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aims to increase awareness of depression and anxiety and reduce stigma. If you or a loved one need help, you can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1300 22 4636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, 24 hours/7 days a week or </w:t>
      </w:r>
      <w:hyperlink r:id="rId11" w:tgtFrame="_blank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chat online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7328ACAE" w14:textId="77777777" w:rsidR="00DA7796" w:rsidRPr="00DA7796" w:rsidRDefault="00DA7796" w:rsidP="00DA7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2" w:tgtFrame="_blank" w:history="1">
        <w:proofErr w:type="spellStart"/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MindSpot</w:t>
        </w:r>
        <w:proofErr w:type="spellEnd"/>
      </w:hyperlink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 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is a free telephone and online service for people with anxiety, stress, low mood or depression. It provides online assessment and treatment for anxiety and depression. </w:t>
      </w:r>
      <w:proofErr w:type="spellStart"/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MindSpot</w:t>
      </w:r>
      <w:proofErr w:type="spellEnd"/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 is not an emergency or instant response service.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1800 61 44 34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7A759302" w14:textId="77777777" w:rsidR="00DA7796" w:rsidRPr="00DA7796" w:rsidRDefault="00DA7796" w:rsidP="00DA7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3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Head to Health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gives advice and will connect you to local mental health services.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1800 595 212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0B95A10D" w14:textId="77777777" w:rsidR="00DA7796" w:rsidRPr="00DA7796" w:rsidRDefault="00DA7796" w:rsidP="00DA7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4" w:tgtFrame="_blank" w:history="1">
        <w:proofErr w:type="spellStart"/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MensLine</w:t>
        </w:r>
        <w:proofErr w:type="spellEnd"/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 xml:space="preserve"> Australia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is a professional telephone and online counselling service offering support to Australian men.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1300 78 99 78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, 24 hours/7 or </w:t>
      </w:r>
      <w:hyperlink r:id="rId15" w:tgtFrame="_blank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chat online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12A94539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There are also helplines available for people with different backgrounds or needs.</w:t>
      </w:r>
    </w:p>
    <w:p w14:paraId="02D14B4A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For young people</w:t>
      </w:r>
      <w:r w:rsidRPr="00DA7796">
        <w:rPr>
          <w:rFonts w:eastAsia="Times New Roman" w:cs="Open Sans"/>
          <w:color w:val="4EA72E" w:themeColor="accent6"/>
          <w:kern w:val="0"/>
          <w:lang w:eastAsia="en-AU"/>
          <w14:ligatures w14:val="none"/>
        </w:rPr>
        <w:t xml:space="preserve"> 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who need mental health support, and their parents or carers:</w:t>
      </w:r>
    </w:p>
    <w:p w14:paraId="32421679" w14:textId="77777777" w:rsidR="00DA7796" w:rsidRPr="00DA7796" w:rsidRDefault="00DA7796" w:rsidP="00DA7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6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Kids Helpline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is Australia's only free 24/7 confidential and private counselling service specifically for children and young people aged 5 – 25.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1800 55 1800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2C64E977" w14:textId="77777777" w:rsidR="00DA7796" w:rsidRPr="00DA7796" w:rsidRDefault="00DA7796" w:rsidP="00DA7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7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headspace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free online and telephone support and counselling to young people 12 – 25 and their families and friends.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1800 650 890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, or </w:t>
      </w:r>
      <w:hyperlink r:id="rId18" w:tgtFrame="_blank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chat online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365D4BFA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For people with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complex mental health issues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:</w:t>
      </w:r>
    </w:p>
    <w:p w14:paraId="3438962E" w14:textId="77777777" w:rsidR="00DA7796" w:rsidRPr="00DA7796" w:rsidRDefault="00DA7796" w:rsidP="00DA77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19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SANE Australia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support to anyone in Australia affected by complex mental health issues, as well as their friends, family members and health professionals.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1800 187 263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or </w:t>
      </w:r>
      <w:hyperlink r:id="rId20" w:tgtFrame="_blank" w:history="1">
        <w:r w:rsidRPr="00DA7796">
          <w:rPr>
            <w:rFonts w:eastAsia="Times New Roman" w:cs="Open Sans"/>
            <w:color w:val="1E4759"/>
            <w:kern w:val="0"/>
            <w:u w:val="single"/>
            <w:lang w:eastAsia="en-AU"/>
            <w14:ligatures w14:val="none"/>
          </w:rPr>
          <w:t>chat online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79E62CD0" w14:textId="77777777" w:rsidR="00DA7796" w:rsidRPr="00DA7796" w:rsidRDefault="00DA7796" w:rsidP="00DA77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1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Blue Knot Foundation Helpline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is the National Centre of Excellence for Complex Trauma. It provides support, education and resources for the families and communities of adult survivors of childhood trauma and abuse.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1300 657 380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0E521A0E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lastRenderedPageBreak/>
        <w:t xml:space="preserve">For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Aboriginal and Torres Strait Islander people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:</w:t>
      </w:r>
    </w:p>
    <w:p w14:paraId="7EBE538A" w14:textId="77777777" w:rsidR="00DA7796" w:rsidRPr="00DA7796" w:rsidRDefault="00DA7796" w:rsidP="00DA77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2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13YARN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24/7 free and confidential crisis support.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13 92 76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6697C7C5" w14:textId="77777777" w:rsidR="00DA7796" w:rsidRPr="00DA7796" w:rsidRDefault="00DA7796" w:rsidP="00DA77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3" w:tgtFrame="_blank" w:history="1">
        <w:proofErr w:type="spellStart"/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Thirrili</w:t>
        </w:r>
        <w:proofErr w:type="spellEnd"/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support to Aboriginal and Torres Strait Islander peoples in the aftermath of suicide or other fatal critical incidents.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1800 805 801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, 24 hours/7 days a week.</w:t>
      </w:r>
    </w:p>
    <w:p w14:paraId="67D7CD78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For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LGBTIQ+ people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:</w:t>
      </w:r>
    </w:p>
    <w:p w14:paraId="5CF26CED" w14:textId="77777777" w:rsidR="00DA7796" w:rsidRPr="00DA7796" w:rsidRDefault="00DA7796" w:rsidP="00DA77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4" w:tgtFrame="_blank" w:history="1">
        <w:proofErr w:type="spellStart"/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QLife</w:t>
        </w:r>
        <w:proofErr w:type="spellEnd"/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nationwide telephone and web-based services for peer support and referral for people wanting to talk about a range of issues including sexuality, identity, gender, bodies, feelings or relationships.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1800 184 527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5B49B55C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For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pregnant people and new parents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:</w:t>
      </w:r>
    </w:p>
    <w:p w14:paraId="35BF6E87" w14:textId="77777777" w:rsidR="00DA7796" w:rsidRPr="00DA7796" w:rsidRDefault="00DA7796" w:rsidP="00DA77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5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PANDA (Perinatal Anxiety &amp; Depression Australia)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supports families across Australia affected by anxiety and depression during pregnancy and in the first year of parenthood.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1300 726 306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0BFFFE4C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For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veterans and their loved ones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:</w:t>
      </w:r>
    </w:p>
    <w:p w14:paraId="76CB677F" w14:textId="77777777" w:rsidR="00DA7796" w:rsidRPr="00DA7796" w:rsidRDefault="00DA7796" w:rsidP="00DA77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6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Open Arms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provides 24/7 free and confidential counselling to anyone who has served at least one day in the ADF, their partners and families.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1800 011 046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744E74AF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For people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needing support with eating disorders, and body image related issues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:</w:t>
      </w:r>
    </w:p>
    <w:p w14:paraId="00DF6007" w14:textId="77777777" w:rsidR="00DA7796" w:rsidRPr="00DA7796" w:rsidRDefault="00DA7796" w:rsidP="00DA77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27" w:tgtFrame="_blank" w:history="1"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Butterfly National Helpline</w:t>
        </w:r>
      </w:hyperlink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 is available for anyone in Australia concerned about eating disorders or body image issues, either for themselves or someone they care about. Call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1800 33 4673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.</w:t>
      </w:r>
    </w:p>
    <w:p w14:paraId="41204DF7" w14:textId="77777777" w:rsidR="00DA7796" w:rsidRPr="00DA7796" w:rsidRDefault="00DA7796" w:rsidP="00DA77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666666"/>
          <w:kern w:val="0"/>
          <w:sz w:val="27"/>
          <w:szCs w:val="27"/>
          <w:lang w:eastAsia="en-AU"/>
          <w14:ligatures w14:val="none"/>
        </w:rPr>
      </w:pPr>
      <w:hyperlink r:id="rId28" w:history="1">
        <w:r w:rsidRPr="00DA7796">
          <w:rPr>
            <w:rFonts w:eastAsia="Times New Roman" w:cs="Open Sans"/>
            <w:color w:val="337AB7"/>
            <w:kern w:val="0"/>
            <w:sz w:val="27"/>
            <w:szCs w:val="27"/>
            <w:u w:val="single"/>
            <w:lang w:eastAsia="en-AU"/>
            <w14:ligatures w14:val="none"/>
          </w:rPr>
          <w:t>Domestic Violence Line</w:t>
        </w:r>
      </w:hyperlink>
      <w:r w:rsidRPr="00DA7796">
        <w:rPr>
          <w:rFonts w:eastAsia="Times New Roman" w:cs="Open Sans"/>
          <w:color w:val="666666"/>
          <w:kern w:val="0"/>
          <w:sz w:val="27"/>
          <w:szCs w:val="27"/>
          <w:lang w:eastAsia="en-AU"/>
          <w14:ligatures w14:val="none"/>
        </w:rPr>
        <w:t> – 1800 656 463</w:t>
      </w:r>
    </w:p>
    <w:p w14:paraId="638B4BF8" w14:textId="3726B0C2" w:rsidR="00DA7796" w:rsidRPr="00DA7796" w:rsidRDefault="00DA7796" w:rsidP="00DA77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666666"/>
          <w:kern w:val="0"/>
          <w:sz w:val="27"/>
          <w:szCs w:val="27"/>
          <w:lang w:eastAsia="en-AU"/>
          <w14:ligatures w14:val="none"/>
        </w:rPr>
      </w:pPr>
      <w:hyperlink r:id="rId29" w:history="1">
        <w:r w:rsidRPr="00DA7796">
          <w:rPr>
            <w:rFonts w:eastAsia="Times New Roman" w:cs="Open Sans"/>
            <w:color w:val="337AB7"/>
            <w:kern w:val="0"/>
            <w:sz w:val="27"/>
            <w:szCs w:val="27"/>
            <w:u w:val="single"/>
            <w:lang w:eastAsia="en-AU"/>
            <w14:ligatures w14:val="none"/>
          </w:rPr>
          <w:t>Suicide Call Back Service</w:t>
        </w:r>
      </w:hyperlink>
      <w:r w:rsidRPr="00DA7796">
        <w:rPr>
          <w:rFonts w:eastAsia="Times New Roman" w:cs="Open Sans"/>
          <w:color w:val="666666"/>
          <w:kern w:val="0"/>
          <w:sz w:val="27"/>
          <w:szCs w:val="27"/>
          <w:lang w:eastAsia="en-AU"/>
          <w14:ligatures w14:val="none"/>
        </w:rPr>
        <w:t> - 1300 659 467</w:t>
      </w:r>
    </w:p>
    <w:p w14:paraId="71EE4D0C" w14:textId="77777777" w:rsidR="00DA7796" w:rsidRPr="00DA7796" w:rsidRDefault="00DA7796" w:rsidP="00DA7796">
      <w:pPr>
        <w:shd w:val="clear" w:color="auto" w:fill="FFFFFF"/>
        <w:spacing w:after="300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If you're </w:t>
      </w:r>
      <w:r w:rsidRPr="00DA7796">
        <w:rPr>
          <w:rFonts w:eastAsia="Times New Roman" w:cs="Open Sans"/>
          <w:b/>
          <w:bCs/>
          <w:color w:val="4EA72E" w:themeColor="accent6"/>
          <w:kern w:val="0"/>
          <w:lang w:eastAsia="en-AU"/>
          <w14:ligatures w14:val="none"/>
        </w:rPr>
        <w:t>feeling lonely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:</w:t>
      </w:r>
    </w:p>
    <w:p w14:paraId="5E0EAB09" w14:textId="77777777" w:rsidR="00DA7796" w:rsidRPr="00DA7796" w:rsidRDefault="00DA7796" w:rsidP="00DA77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kern w:val="0"/>
          <w:lang w:eastAsia="en-AU"/>
          <w14:ligatures w14:val="none"/>
        </w:rPr>
      </w:pPr>
      <w:hyperlink r:id="rId30" w:tgtFrame="_blank" w:history="1">
        <w:proofErr w:type="spellStart"/>
        <w:r w:rsidRPr="00DA7796">
          <w:rPr>
            <w:rFonts w:eastAsia="Times New Roman" w:cs="Open Sans"/>
            <w:b/>
            <w:bCs/>
            <w:color w:val="1E4759"/>
            <w:kern w:val="0"/>
            <w:u w:val="single"/>
            <w:lang w:eastAsia="en-AU"/>
            <w14:ligatures w14:val="none"/>
          </w:rPr>
          <w:t>FriendLine</w:t>
        </w:r>
        <w:proofErr w:type="spellEnd"/>
      </w:hyperlink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 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supports anyone who's feeling lonely, needs to reconnect or just wants a chat. You can call them 7 days a week on </w:t>
      </w:r>
      <w:r w:rsidRPr="00DA7796">
        <w:rPr>
          <w:rFonts w:eastAsia="Times New Roman" w:cs="Open Sans"/>
          <w:b/>
          <w:bCs/>
          <w:color w:val="333333"/>
          <w:kern w:val="0"/>
          <w:lang w:eastAsia="en-AU"/>
          <w14:ligatures w14:val="none"/>
        </w:rPr>
        <w:t>1800 424 287</w:t>
      </w:r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, or chat online with one of their trained volunteers. All conversations with </w:t>
      </w:r>
      <w:proofErr w:type="spellStart"/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>FriendLine</w:t>
      </w:r>
      <w:proofErr w:type="spellEnd"/>
      <w:r w:rsidRPr="00DA7796">
        <w:rPr>
          <w:rFonts w:eastAsia="Times New Roman" w:cs="Open Sans"/>
          <w:color w:val="333333"/>
          <w:kern w:val="0"/>
          <w:lang w:eastAsia="en-AU"/>
          <w14:ligatures w14:val="none"/>
        </w:rPr>
        <w:t xml:space="preserve"> are anonymous.</w:t>
      </w:r>
    </w:p>
    <w:p w14:paraId="14390A0C" w14:textId="14627B4E" w:rsidR="00DA7796" w:rsidRDefault="00DA7796">
      <w:proofErr w:type="gramStart"/>
      <w:r>
        <w:t>Specialist</w:t>
      </w:r>
      <w:proofErr w:type="gramEnd"/>
      <w:r>
        <w:t xml:space="preserve"> help for </w:t>
      </w:r>
      <w:r w:rsidRPr="00DA7796">
        <w:rPr>
          <w:b/>
          <w:bCs/>
          <w:color w:val="4EA72E" w:themeColor="accent6"/>
        </w:rPr>
        <w:t>older people</w:t>
      </w:r>
      <w:r w:rsidRPr="00DA7796">
        <w:rPr>
          <w:color w:val="4EA72E" w:themeColor="accent6"/>
        </w:rPr>
        <w:t xml:space="preserve"> </w:t>
      </w:r>
      <w:hyperlink r:id="rId31" w:history="1">
        <w:r>
          <w:rPr>
            <w:rStyle w:val="Hyperlink"/>
          </w:rPr>
          <w:t>Older people's mental health (OPMH) services - Mental health (nsw.gov.au)</w:t>
        </w:r>
      </w:hyperlink>
    </w:p>
    <w:sectPr w:rsidR="00DA7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0A3"/>
    <w:multiLevelType w:val="multilevel"/>
    <w:tmpl w:val="AC3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73CCA"/>
    <w:multiLevelType w:val="multilevel"/>
    <w:tmpl w:val="C6A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484F"/>
    <w:multiLevelType w:val="multilevel"/>
    <w:tmpl w:val="9D52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47D73"/>
    <w:multiLevelType w:val="multilevel"/>
    <w:tmpl w:val="E75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A79B0"/>
    <w:multiLevelType w:val="multilevel"/>
    <w:tmpl w:val="71E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22595"/>
    <w:multiLevelType w:val="multilevel"/>
    <w:tmpl w:val="DB88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16709"/>
    <w:multiLevelType w:val="multilevel"/>
    <w:tmpl w:val="401E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100E2"/>
    <w:multiLevelType w:val="multilevel"/>
    <w:tmpl w:val="013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B6B0F"/>
    <w:multiLevelType w:val="multilevel"/>
    <w:tmpl w:val="FC7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16DF5"/>
    <w:multiLevelType w:val="multilevel"/>
    <w:tmpl w:val="577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053608">
    <w:abstractNumId w:val="4"/>
  </w:num>
  <w:num w:numId="2" w16cid:durableId="1181510954">
    <w:abstractNumId w:val="8"/>
  </w:num>
  <w:num w:numId="3" w16cid:durableId="111215891">
    <w:abstractNumId w:val="2"/>
  </w:num>
  <w:num w:numId="4" w16cid:durableId="214314215">
    <w:abstractNumId w:val="6"/>
  </w:num>
  <w:num w:numId="5" w16cid:durableId="1241135247">
    <w:abstractNumId w:val="3"/>
  </w:num>
  <w:num w:numId="6" w16cid:durableId="1089696267">
    <w:abstractNumId w:val="0"/>
  </w:num>
  <w:num w:numId="7" w16cid:durableId="316153493">
    <w:abstractNumId w:val="7"/>
  </w:num>
  <w:num w:numId="8" w16cid:durableId="99180449">
    <w:abstractNumId w:val="9"/>
  </w:num>
  <w:num w:numId="9" w16cid:durableId="22753313">
    <w:abstractNumId w:val="5"/>
  </w:num>
  <w:num w:numId="10" w16cid:durableId="123982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96"/>
    <w:rsid w:val="00430C2B"/>
    <w:rsid w:val="009060B4"/>
    <w:rsid w:val="00C3591F"/>
    <w:rsid w:val="00DA7796"/>
    <w:rsid w:val="00F6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AD16"/>
  <w15:chartTrackingRefBased/>
  <w15:docId w15:val="{545B66A7-FE1B-4058-80BB-9CEF6F1F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EA72E" w:themeColor="accent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96"/>
    <w:rPr>
      <w:rFonts w:asciiTheme="majorHAnsi" w:eastAsiaTheme="majorEastAsia" w:hAnsiTheme="majorHAnsi" w:cstheme="majorBidi"/>
      <w:color w:val="4EA72E" w:themeColor="accent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A7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dtohealth.gov.au/" TargetMode="External"/><Relationship Id="rId18" Type="http://schemas.openxmlformats.org/officeDocument/2006/relationships/hyperlink" Target="https://headspace.org.au/online-and-phone-support/" TargetMode="External"/><Relationship Id="rId26" Type="http://schemas.openxmlformats.org/officeDocument/2006/relationships/hyperlink" Target="https://www.openarms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ueknot.org.au/" TargetMode="External"/><Relationship Id="rId7" Type="http://schemas.openxmlformats.org/officeDocument/2006/relationships/hyperlink" Target="https://www.lifeline.org.au/crisis-text/" TargetMode="External"/><Relationship Id="rId12" Type="http://schemas.openxmlformats.org/officeDocument/2006/relationships/hyperlink" Target="https://www.mindspot.org.au/" TargetMode="External"/><Relationship Id="rId17" Type="http://schemas.openxmlformats.org/officeDocument/2006/relationships/hyperlink" Target="https://headspace.org.au/" TargetMode="External"/><Relationship Id="rId25" Type="http://schemas.openxmlformats.org/officeDocument/2006/relationships/hyperlink" Target="https://panda.org.a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idshelpline.com.au/" TargetMode="External"/><Relationship Id="rId20" Type="http://schemas.openxmlformats.org/officeDocument/2006/relationships/hyperlink" Target="https://www.sane.org/get-support" TargetMode="External"/><Relationship Id="rId29" Type="http://schemas.openxmlformats.org/officeDocument/2006/relationships/hyperlink" Target="http://www.suicidecallbackservice.org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feline.org.au/" TargetMode="External"/><Relationship Id="rId11" Type="http://schemas.openxmlformats.org/officeDocument/2006/relationships/hyperlink" Target="https://www.beyondblue.org.au/get-support" TargetMode="External"/><Relationship Id="rId24" Type="http://schemas.openxmlformats.org/officeDocument/2006/relationships/hyperlink" Target="https://qlife.org.a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ealthdirect.gov.au/mental-health-services-infographic" TargetMode="External"/><Relationship Id="rId15" Type="http://schemas.openxmlformats.org/officeDocument/2006/relationships/hyperlink" Target="https://mensline.org.au/phone-and-online-counselling/" TargetMode="External"/><Relationship Id="rId23" Type="http://schemas.openxmlformats.org/officeDocument/2006/relationships/hyperlink" Target="https://thirrili.com.au/" TargetMode="External"/><Relationship Id="rId28" Type="http://schemas.openxmlformats.org/officeDocument/2006/relationships/hyperlink" Target="http://www.whiteribbon.org.au/" TargetMode="External"/><Relationship Id="rId10" Type="http://schemas.openxmlformats.org/officeDocument/2006/relationships/hyperlink" Target="https://www.beyondblue.org.au/" TargetMode="External"/><Relationship Id="rId19" Type="http://schemas.openxmlformats.org/officeDocument/2006/relationships/hyperlink" Target="https://www.sane.org/" TargetMode="External"/><Relationship Id="rId31" Type="http://schemas.openxmlformats.org/officeDocument/2006/relationships/hyperlink" Target="https://www.health.nsw.gov.au/mentalhealth/Pages/services-opm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icidecallbackservice.org.au/" TargetMode="External"/><Relationship Id="rId14" Type="http://schemas.openxmlformats.org/officeDocument/2006/relationships/hyperlink" Target="https://mensline.org.au/" TargetMode="External"/><Relationship Id="rId22" Type="http://schemas.openxmlformats.org/officeDocument/2006/relationships/hyperlink" Target="https://www.13yarn.org.au/" TargetMode="External"/><Relationship Id="rId27" Type="http://schemas.openxmlformats.org/officeDocument/2006/relationships/hyperlink" Target="https://butterfly.org.au/get-support/helpline/" TargetMode="External"/><Relationship Id="rId30" Type="http://schemas.openxmlformats.org/officeDocument/2006/relationships/hyperlink" Target="https://friendline.org.au/" TargetMode="External"/><Relationship Id="rId8" Type="http://schemas.openxmlformats.org/officeDocument/2006/relationships/hyperlink" Target="https://www.lifeline.org.au/crisis-c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Dunn</dc:creator>
  <cp:keywords/>
  <dc:description/>
  <cp:lastModifiedBy>Susie Dunn</cp:lastModifiedBy>
  <cp:revision>2</cp:revision>
  <dcterms:created xsi:type="dcterms:W3CDTF">2024-09-20T04:03:00Z</dcterms:created>
  <dcterms:modified xsi:type="dcterms:W3CDTF">2024-09-20T04:11:00Z</dcterms:modified>
</cp:coreProperties>
</file>